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A5" w:rsidRDefault="00B872A5" w:rsidP="00B872A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28 сентября –Всемирный день борьбы против бешенства</w:t>
      </w:r>
    </w:p>
    <w:p w:rsidR="00B872A5" w:rsidRDefault="00B872A5" w:rsidP="00B872A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Бешенство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является острой природно-очаговой инфекцией и представляет серьезную угрозу.</w:t>
      </w:r>
    </w:p>
    <w:p w:rsidR="003B0270" w:rsidRDefault="00F251ED" w:rsidP="003B027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Бешенством болеют практически все виды млекопитающих. Республика Беларусь входит в число стран, где в течение длительного времени вирус бешенства среди животных чаще распространяют дикие плотоядные, при высокой плотности их поселения.</w:t>
      </w:r>
    </w:p>
    <w:p w:rsidR="00B872A5" w:rsidRPr="00DD3704" w:rsidRDefault="003B0270" w:rsidP="00B872A5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В 1 полугодии 2025 года на территории Минской области зарегистрировано 28 лабораторно подтвержденных случаев бешенства среди животных на 15 административных территориях. Наибольшее количество случаев зарегистрировано                    на территориях </w:t>
      </w:r>
      <w:proofErr w:type="spellStart"/>
      <w:r w:rsidRPr="00DD3704">
        <w:rPr>
          <w:rFonts w:ascii="Times New Roman" w:hAnsi="Times New Roman" w:cs="Times New Roman"/>
          <w:sz w:val="28"/>
          <w:szCs w:val="28"/>
          <w:lang w:val="ru-RU"/>
        </w:rPr>
        <w:t>Вилейского</w:t>
      </w:r>
      <w:proofErr w:type="spellEnd"/>
      <w:r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3704">
        <w:rPr>
          <w:rFonts w:ascii="Times New Roman" w:hAnsi="Times New Roman" w:cs="Times New Roman"/>
          <w:sz w:val="28"/>
          <w:szCs w:val="28"/>
          <w:lang w:val="ru-RU"/>
        </w:rPr>
        <w:t>Копыльского</w:t>
      </w:r>
      <w:proofErr w:type="spellEnd"/>
      <w:r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, Крупского и </w:t>
      </w:r>
      <w:proofErr w:type="spellStart"/>
      <w:r w:rsidRPr="00DD3704">
        <w:rPr>
          <w:rFonts w:ascii="Times New Roman" w:hAnsi="Times New Roman" w:cs="Times New Roman"/>
          <w:sz w:val="28"/>
          <w:szCs w:val="28"/>
          <w:lang w:val="ru-RU"/>
        </w:rPr>
        <w:t>Солигорского</w:t>
      </w:r>
      <w:proofErr w:type="spellEnd"/>
      <w:r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 районов. В видовой структуре животных, заболевших бешенством                    на территории Минской области наибольшая доля приходится                    на диких животных – 64,3%</w:t>
      </w:r>
      <w:r w:rsidR="00B872A5"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3704">
        <w:rPr>
          <w:rFonts w:ascii="Times New Roman" w:hAnsi="Times New Roman" w:cs="Times New Roman"/>
          <w:sz w:val="28"/>
          <w:szCs w:val="28"/>
          <w:lang w:val="ru-RU"/>
        </w:rPr>
        <w:t>На долю домашних животных (собаки и кошки) пришлось 21,4%</w:t>
      </w:r>
      <w:r w:rsidR="00B872A5" w:rsidRPr="00DD37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872A5" w:rsidRPr="00DD37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сравнению с аналогичным периодом 2024 года заболеваемость бешенством среди диких животных снизалась, однако увеличился удельный вес случаев в категории бешеных сельскохозяйственных животных. 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Справочно</w:t>
      </w:r>
      <w:proofErr w:type="spellEnd"/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 Бешенство –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это смертельное заболевание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которое можно предупредить. В арсенале у медицинских работников имеются достаточно эффективные лекарственные средства (вакцина и иммуноглобулин), они формируют защиту от заболевания бешенством при своевременном (счет идет на часы) обращении пострадавших к врачу (хирургу, травматологу).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Бешенство можно предупредить, зная и выполняя простые правила поведения.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 соблюдать установленные правила содержания домашних животных (собак, кошек) и ежегодно, в обязательном порядке, доставлять своих питомцев в ветеринарную станцию по месту жительства для проведения профилактических прививок против бешенства.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Следует подчеркнуть, что при заболевании животного, изменении </w:t>
      </w:r>
      <w:proofErr w:type="gramStart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его</w:t>
      </w:r>
      <w:proofErr w:type="gramEnd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поведении, получении им травм от другого животного, а также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случае смерти питомца, необходимо обязательно обратиться к ветеринарному специалисту для установления 10 дневного наблюдения за животным или выяснения причины его смерти.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 повреждений, нанесенных животными, часто страдают дети, поэтому необходимо постоянно проводить с ними разъяснительную работу.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Постарайтесь избегать ненужных контактов с животными, особенно дикими и/или безнадзорными. Не следует играть с незнакомыми собаками, кошками и другими животными.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рекомендуется подбирать на даче, в лесу и т.д. диких животных.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Опасны для человека не только укусы и царапины, но и </w:t>
      </w:r>
      <w:proofErr w:type="spellStart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ослюнение</w:t>
      </w:r>
      <w:proofErr w:type="spellEnd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поврежденных кожных покровов и слизистых оболочек, нанесенные больным или подозрительным на бешенство животным.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тех же случаях, когда контакта избежать не удалось,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необходимо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F251ED" w:rsidRPr="00F251ED" w:rsidRDefault="00F251ED" w:rsidP="00F2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провести первичную обработку раны – тщательно промыть раневую поверхность в течение не менее 15 мин. струей воды с мылом;</w:t>
      </w:r>
    </w:p>
    <w:p w:rsidR="00F251ED" w:rsidRPr="00F251ED" w:rsidRDefault="00F251ED" w:rsidP="00F2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 края раны 5% настойкой йода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251ED" w:rsidRPr="00F251ED" w:rsidRDefault="00F251ED" w:rsidP="00F2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наложить стерильную повязку и немедленно обратиться в медицинское учреждение.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сожалению, человека, заболевшего бешенством, вылечить не удается. Лечение сводится к облегчению общего состояния заболевшего. В связи с этим,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именно профилактика бешенства приобретает исключительно </w:t>
      </w:r>
      <w:proofErr w:type="gramStart"/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важное </w:t>
      </w: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значение</w:t>
      </w:r>
      <w:proofErr w:type="gramEnd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Великому ученому Луи Пастеру принадлежит честь создания вакцины против бешенства, успешно примененной впервые 6 июля 1885г. Тогда, благодаря вакцинации, был спасен мальчик, укушенный бешеной собакой.</w:t>
      </w:r>
    </w:p>
    <w:p w:rsidR="00F251ED" w:rsidRPr="00F251ED" w:rsidRDefault="00F251ED" w:rsidP="00F251E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Прививки и по сегодняшний день остаются единственным надежным средством защиты людей после контакта с животным. Однако эффективность иммунизации напрямую зависит от своевременного (в течение суток) обращения за медицинской помощью. 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1ED" w:rsidRPr="00DD3704" w:rsidRDefault="00F251ED" w:rsidP="00F251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 в коем случае не следует отказываться от назначенного лечения и самовольно прерывать его. Это может привести к трагическим последствиям. Прививочный курс, с учетом результатов наблюдения за домашним животным (собакой или кошкой), может </w:t>
      </w:r>
      <w:proofErr w:type="gramStart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быть 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сокращен</w:t>
      </w:r>
      <w:proofErr w:type="gramEnd"/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решению врача, если животное за период наблюдения осталось здоровым.</w:t>
      </w:r>
      <w:r w:rsidRPr="00F251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1ED" w:rsidRPr="00DD3704" w:rsidRDefault="00F251ED" w:rsidP="00F251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251ED" w:rsidRDefault="00F251ED" w:rsidP="00F251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251ED" w:rsidRPr="00F908A5" w:rsidRDefault="00F251ED" w:rsidP="00F908A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908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 «</w:t>
      </w:r>
      <w:proofErr w:type="spellStart"/>
      <w:r w:rsidRPr="00F908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Любанский</w:t>
      </w:r>
      <w:proofErr w:type="spellEnd"/>
      <w:r w:rsidRPr="00F908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РЦГЭ»</w:t>
      </w:r>
    </w:p>
    <w:sectPr w:rsidR="00F251ED" w:rsidRPr="00F908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2C19"/>
    <w:multiLevelType w:val="multilevel"/>
    <w:tmpl w:val="F7B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ED"/>
    <w:rsid w:val="0026050D"/>
    <w:rsid w:val="003B0270"/>
    <w:rsid w:val="00B872A5"/>
    <w:rsid w:val="00DD3704"/>
    <w:rsid w:val="00F251ED"/>
    <w:rsid w:val="00F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C8488-7B60-43A8-BD6C-5BFCBD73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B872A5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B872A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872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D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6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5</cp:revision>
  <cp:lastPrinted>2025-09-19T09:11:00Z</cp:lastPrinted>
  <dcterms:created xsi:type="dcterms:W3CDTF">2025-09-19T08:15:00Z</dcterms:created>
  <dcterms:modified xsi:type="dcterms:W3CDTF">2025-09-19T09:15:00Z</dcterms:modified>
</cp:coreProperties>
</file>